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6" w:rsidRDefault="00B35CE6" w:rsidP="005E5F7D">
      <w:pPr>
        <w:spacing w:beforeLines="50"/>
        <w:ind w:firstLineChars="45" w:firstLine="198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湖北省省直单位讲课/评审/咨询费审批单</w:t>
      </w:r>
    </w:p>
    <w:p w:rsidR="00B35CE6" w:rsidRDefault="00B35CE6" w:rsidP="005E5F7D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（第一联：报销）</w:t>
      </w:r>
    </w:p>
    <w:p w:rsidR="00B35CE6" w:rsidRDefault="00B35CE6" w:rsidP="00B35CE6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部门（处室）：                                    填报日期：   年   月   日</w:t>
      </w:r>
    </w:p>
    <w:tbl>
      <w:tblPr>
        <w:tblStyle w:val="a3"/>
        <w:tblW w:w="8940" w:type="dxa"/>
        <w:tblLayout w:type="fixed"/>
        <w:tblLook w:val="04A0"/>
      </w:tblPr>
      <w:tblGrid>
        <w:gridCol w:w="1787"/>
        <w:gridCol w:w="1298"/>
        <w:gridCol w:w="2835"/>
        <w:gridCol w:w="1231"/>
        <w:gridCol w:w="1789"/>
      </w:tblGrid>
      <w:tr w:rsidR="00B35CE6" w:rsidTr="00C126D1">
        <w:trPr>
          <w:trHeight w:val="724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   由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 w:val="restart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邀请专家情况</w:t>
            </w: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姓名</w:t>
            </w: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职称（职务）</w:t>
            </w: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费用标准</w:t>
            </w: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776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费用合计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1389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1389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单位负责人意见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B35CE6" w:rsidRDefault="00B35CE6" w:rsidP="00B35CE6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备注：此表还适用于同声传译人员费用。</w:t>
      </w:r>
    </w:p>
    <w:p w:rsidR="00B35CE6" w:rsidRDefault="00B35CE6" w:rsidP="005E5F7D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B35CE6" w:rsidRDefault="00B35CE6" w:rsidP="005E5F7D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湖北省省直单位讲课/评审/咨询费审批单</w:t>
      </w:r>
    </w:p>
    <w:p w:rsidR="00B35CE6" w:rsidRDefault="00B35CE6" w:rsidP="005E5F7D">
      <w:pPr>
        <w:spacing w:afterLines="50" w:line="400" w:lineRule="exact"/>
        <w:ind w:firstLine="440"/>
        <w:jc w:val="center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（第二联：留存）</w:t>
      </w:r>
    </w:p>
    <w:p w:rsidR="00B35CE6" w:rsidRDefault="00B35CE6" w:rsidP="00B35CE6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部门（处室）：                                    填报日期：   年   月   日</w:t>
      </w:r>
    </w:p>
    <w:tbl>
      <w:tblPr>
        <w:tblStyle w:val="a3"/>
        <w:tblW w:w="8940" w:type="dxa"/>
        <w:tblLayout w:type="fixed"/>
        <w:tblLook w:val="04A0"/>
      </w:tblPr>
      <w:tblGrid>
        <w:gridCol w:w="1787"/>
        <w:gridCol w:w="1298"/>
        <w:gridCol w:w="2977"/>
        <w:gridCol w:w="1276"/>
        <w:gridCol w:w="1602"/>
      </w:tblGrid>
      <w:tr w:rsidR="00B35CE6" w:rsidTr="00C126D1">
        <w:trPr>
          <w:trHeight w:val="724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   由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 w:val="restart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邀请专家情况</w:t>
            </w: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姓名</w:t>
            </w: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职称（职务）</w:t>
            </w: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费用标准</w:t>
            </w: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时间</w:t>
            </w: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5E5F7D">
        <w:trPr>
          <w:trHeight w:val="724"/>
        </w:trPr>
        <w:tc>
          <w:tcPr>
            <w:tcW w:w="1787" w:type="dxa"/>
            <w:vMerge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98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776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费用合计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1389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负责人意见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B35CE6" w:rsidTr="00C126D1">
        <w:trPr>
          <w:trHeight w:val="1389"/>
        </w:trPr>
        <w:tc>
          <w:tcPr>
            <w:tcW w:w="1787" w:type="dxa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单位负责人意见</w:t>
            </w:r>
          </w:p>
        </w:tc>
        <w:tc>
          <w:tcPr>
            <w:tcW w:w="7153" w:type="dxa"/>
            <w:gridSpan w:val="4"/>
            <w:vAlign w:val="center"/>
          </w:tcPr>
          <w:p w:rsidR="00B35CE6" w:rsidRDefault="00B35CE6" w:rsidP="00C126D1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224B54" w:rsidRPr="00B35CE6" w:rsidRDefault="00B35CE6" w:rsidP="00B35CE6">
      <w:pPr>
        <w:spacing w:line="520" w:lineRule="exact"/>
        <w:ind w:firstLine="440"/>
      </w:pPr>
      <w:r>
        <w:rPr>
          <w:rFonts w:ascii="幼圆" w:eastAsia="幼圆" w:hAnsi="幼圆" w:cs="幼圆" w:hint="eastAsia"/>
          <w:sz w:val="22"/>
        </w:rPr>
        <w:t>备注：</w:t>
      </w:r>
      <w:proofErr w:type="gramStart"/>
      <w:r>
        <w:rPr>
          <w:rFonts w:ascii="幼圆" w:eastAsia="幼圆" w:hAnsi="幼圆" w:cs="幼圆" w:hint="eastAsia"/>
          <w:sz w:val="22"/>
        </w:rPr>
        <w:t>此样表还</w:t>
      </w:r>
      <w:proofErr w:type="gramEnd"/>
      <w:r>
        <w:rPr>
          <w:rFonts w:ascii="幼圆" w:eastAsia="幼圆" w:hAnsi="幼圆" w:cs="幼圆" w:hint="eastAsia"/>
          <w:sz w:val="22"/>
        </w:rPr>
        <w:t>适用于同声传译人员费用。</w:t>
      </w:r>
    </w:p>
    <w:sectPr w:rsidR="00224B54" w:rsidRPr="00B35CE6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AC" w:rsidRDefault="00E20BAC" w:rsidP="00FB785B">
      <w:pPr>
        <w:spacing w:line="240" w:lineRule="auto"/>
        <w:ind w:firstLine="480"/>
      </w:pPr>
      <w:r>
        <w:separator/>
      </w:r>
    </w:p>
  </w:endnote>
  <w:endnote w:type="continuationSeparator" w:id="0">
    <w:p w:rsidR="00E20BAC" w:rsidRDefault="00E20BAC" w:rsidP="00FB785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AC" w:rsidRDefault="00E20BAC" w:rsidP="00FB785B">
      <w:pPr>
        <w:spacing w:line="240" w:lineRule="auto"/>
        <w:ind w:firstLine="480"/>
      </w:pPr>
      <w:r>
        <w:separator/>
      </w:r>
    </w:p>
  </w:footnote>
  <w:footnote w:type="continuationSeparator" w:id="0">
    <w:p w:rsidR="00E20BAC" w:rsidRDefault="00E20BAC" w:rsidP="00FB785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5B" w:rsidRDefault="00FB785B" w:rsidP="00FB785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CE6"/>
    <w:rsid w:val="00220D40"/>
    <w:rsid w:val="00224B54"/>
    <w:rsid w:val="005E5F7D"/>
    <w:rsid w:val="00742B33"/>
    <w:rsid w:val="00B35CE6"/>
    <w:rsid w:val="00D735B1"/>
    <w:rsid w:val="00E20BAC"/>
    <w:rsid w:val="00E62D31"/>
    <w:rsid w:val="00F7082E"/>
    <w:rsid w:val="00F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6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7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78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78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7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3</cp:revision>
  <dcterms:created xsi:type="dcterms:W3CDTF">2018-12-08T07:04:00Z</dcterms:created>
  <dcterms:modified xsi:type="dcterms:W3CDTF">2018-12-23T04:49:00Z</dcterms:modified>
</cp:coreProperties>
</file>